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第21届中国·哈尔滨国际啤酒节</w:t>
      </w:r>
    </w:p>
    <w:p>
      <w:pPr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啤酒花园项目招商报名表</w:t>
      </w:r>
    </w:p>
    <w:p>
      <w:pPr>
        <w:ind w:firstLine="640" w:firstLineChars="200"/>
        <w:jc w:val="center"/>
        <w:rPr>
          <w:rFonts w:ascii="等线 Light" w:hAnsi="等线 Light" w:eastAsia="等线 Light"/>
          <w:sz w:val="32"/>
          <w:szCs w:val="32"/>
        </w:rPr>
      </w:pPr>
    </w:p>
    <w:p>
      <w:pPr>
        <w:numPr>
          <w:ilvl w:val="0"/>
          <w:numId w:val="1"/>
        </w:numPr>
        <w:spacing w:line="60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啤酒花园合作项目招商要求</w:t>
      </w:r>
    </w:p>
    <w:p>
      <w:pPr>
        <w:spacing w:line="480" w:lineRule="auto"/>
        <w:ind w:left="42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（一）从事品牌啤酒花园经营，具备经营资质，并提供营业执照、食品经营卫生许可以及从业人员健康证</w:t>
      </w:r>
    </w:p>
    <w:p>
      <w:pPr>
        <w:spacing w:line="480" w:lineRule="auto"/>
        <w:ind w:left="42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（二）公司或公司授权；</w:t>
      </w:r>
    </w:p>
    <w:p>
      <w:pPr>
        <w:spacing w:line="480" w:lineRule="auto"/>
        <w:ind w:left="42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（三）出现食品安全等投诉，承租方负全部处罚及法律责任；</w:t>
      </w:r>
    </w:p>
    <w:p>
      <w:pPr>
        <w:spacing w:line="480" w:lineRule="auto"/>
        <w:ind w:left="42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（四）若发生违价行为，不予警告，扣除2000元保证金，违价额度超过100%的视为严重违价，扣除5000元保证金；</w:t>
      </w:r>
    </w:p>
    <w:p>
      <w:pPr>
        <w:spacing w:line="480" w:lineRule="auto"/>
        <w:ind w:left="42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（五）</w:t>
      </w:r>
      <w:r>
        <w:rPr>
          <w:rFonts w:hint="eastAsia" w:ascii="仿宋_GB2312" w:hAnsi="仿宋_GB2312" w:eastAsia="仿宋_GB2312"/>
          <w:sz w:val="28"/>
          <w:szCs w:val="28"/>
          <w:highlight w:val="none"/>
          <w:lang w:val="en-US" w:eastAsia="zh-CN"/>
        </w:rPr>
        <w:t>根据法律规定，</w:t>
      </w:r>
      <w:r>
        <w:rPr>
          <w:rFonts w:hint="eastAsia" w:ascii="仿宋_GB2312" w:hAnsi="仿宋_GB2312" w:eastAsia="仿宋_GB2312"/>
          <w:sz w:val="28"/>
          <w:szCs w:val="28"/>
          <w:highlight w:val="none"/>
        </w:rPr>
        <w:t>可</w:t>
      </w:r>
      <w:r>
        <w:rPr>
          <w:rFonts w:hint="eastAsia" w:ascii="仿宋_GB2312" w:hAnsi="仿宋_GB2312" w:eastAsia="仿宋_GB2312"/>
          <w:sz w:val="28"/>
          <w:szCs w:val="28"/>
          <w:highlight w:val="none"/>
          <w:lang w:val="en-US" w:eastAsia="zh-CN"/>
        </w:rPr>
        <w:t>为顾客开具</w:t>
      </w:r>
      <w:r>
        <w:rPr>
          <w:rFonts w:hint="eastAsia" w:ascii="仿宋_GB2312" w:hAnsi="仿宋_GB2312" w:eastAsia="仿宋_GB2312"/>
          <w:sz w:val="28"/>
          <w:szCs w:val="28"/>
          <w:highlight w:val="none"/>
        </w:rPr>
        <w:t>发票</w:t>
      </w:r>
      <w:r>
        <w:rPr>
          <w:rFonts w:hint="eastAsia" w:ascii="仿宋_GB2312" w:hAnsi="仿宋_GB2312" w:eastAsia="仿宋_GB2312"/>
          <w:sz w:val="28"/>
          <w:szCs w:val="28"/>
        </w:rPr>
        <w:t>；</w:t>
      </w:r>
    </w:p>
    <w:p>
      <w:pPr>
        <w:spacing w:line="480" w:lineRule="auto"/>
        <w:ind w:left="42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（六）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需提供演出计划及方案，</w:t>
      </w:r>
      <w:r>
        <w:rPr>
          <w:rFonts w:hint="eastAsia" w:ascii="仿宋_GB2312" w:hAnsi="仿宋_GB2312" w:eastAsia="仿宋_GB2312"/>
          <w:sz w:val="28"/>
          <w:szCs w:val="28"/>
        </w:rPr>
        <w:t>经营期间确保每个花园每日有驻场演艺内容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每日不少于3小时）</w:t>
      </w:r>
      <w:r>
        <w:rPr>
          <w:rFonts w:hint="eastAsia" w:ascii="仿宋_GB2312" w:hAnsi="仿宋_GB2312" w:eastAsia="仿宋_GB2312"/>
          <w:sz w:val="28"/>
          <w:szCs w:val="28"/>
        </w:rPr>
        <w:t>，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演出内容包括但不限于：乐器演奏、驻唱歌手、脱口秀等，</w:t>
      </w:r>
      <w:r>
        <w:rPr>
          <w:rFonts w:hint="eastAsia" w:ascii="仿宋_GB2312" w:hAnsi="仿宋_GB2312" w:eastAsia="仿宋_GB2312"/>
          <w:sz w:val="28"/>
          <w:szCs w:val="28"/>
        </w:rPr>
        <w:t>如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不符合此标准扣</w:t>
      </w:r>
      <w:r>
        <w:rPr>
          <w:rFonts w:hint="eastAsia" w:ascii="仿宋_GB2312" w:hAnsi="仿宋_GB2312" w:eastAsia="仿宋_GB2312"/>
          <w:sz w:val="28"/>
          <w:szCs w:val="28"/>
        </w:rPr>
        <w:t>除保证金5</w:t>
      </w:r>
      <w:r>
        <w:rPr>
          <w:rFonts w:ascii="仿宋_GB2312" w:hAnsi="仿宋_GB2312" w:eastAsia="仿宋_GB2312"/>
          <w:sz w:val="28"/>
          <w:szCs w:val="28"/>
        </w:rPr>
        <w:t>00</w:t>
      </w:r>
      <w:r>
        <w:rPr>
          <w:rFonts w:hint="eastAsia" w:ascii="仿宋_GB2312" w:hAnsi="仿宋_GB2312" w:eastAsia="仿宋_GB2312"/>
          <w:sz w:val="28"/>
          <w:szCs w:val="28"/>
        </w:rPr>
        <w:t>元/日；</w:t>
      </w:r>
    </w:p>
    <w:p>
      <w:pPr>
        <w:spacing w:line="600" w:lineRule="exact"/>
        <w:ind w:left="1260" w:leftChars="200" w:hanging="840" w:hangingChars="300"/>
        <w:rPr>
          <w:rFonts w:hint="eastAsia" w:ascii="仿宋_GB2312" w:hAnsi="仿宋_GB2312" w:eastAsia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/>
          <w:sz w:val="28"/>
          <w:szCs w:val="28"/>
        </w:rPr>
        <w:t>（七）合作形式为场地租赁，夏季经营期期间起拍租金价格为</w:t>
      </w:r>
      <w:r>
        <w:rPr>
          <w:rFonts w:hint="eastAsia" w:ascii="仿宋_GB2312" w:hAnsi="仿宋_GB2312" w:eastAsia="仿宋_GB2312"/>
          <w:sz w:val="28"/>
          <w:szCs w:val="28"/>
          <w:u w:val="single"/>
          <w:lang w:val="en-US" w:eastAsia="zh-CN"/>
        </w:rPr>
        <w:t xml:space="preserve"> </w:t>
      </w:r>
    </w:p>
    <w:p>
      <w:pPr>
        <w:spacing w:line="600" w:lineRule="exact"/>
        <w:ind w:left="1260" w:leftChars="200" w:hanging="840" w:hangingChars="30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  <w:u w:val="single"/>
          <w:lang w:val="en-US" w:eastAsia="zh-CN"/>
        </w:rPr>
        <w:t>两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/>
          <w:sz w:val="28"/>
          <w:szCs w:val="28"/>
        </w:rPr>
        <w:t>万元；</w:t>
      </w:r>
    </w:p>
    <w:p>
      <w:pPr>
        <w:spacing w:line="600" w:lineRule="exact"/>
        <w:ind w:left="420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报名编号：</w:t>
      </w:r>
      <w:r>
        <w:rPr>
          <w:rFonts w:hint="eastAsia" w:ascii="仿宋" w:hAnsi="仿宋" w:eastAsia="仿宋"/>
          <w:sz w:val="28"/>
          <w:szCs w:val="28"/>
        </w:rPr>
        <w:t>（请在󠆽处画√确认）</w:t>
      </w:r>
    </w:p>
    <w:p>
      <w:pPr>
        <w:spacing w:line="600" w:lineRule="exact"/>
        <w:ind w:left="42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B1</w:t>
      </w:r>
      <w:r>
        <w:rPr>
          <w:rFonts w:hint="eastAsia" w:ascii="仿宋" w:hAnsi="仿宋" w:eastAsia="仿宋"/>
          <w:sz w:val="28"/>
          <w:szCs w:val="28"/>
        </w:rPr>
        <w:t>󠆽</w:t>
      </w:r>
      <w:r>
        <w:rPr>
          <w:rFonts w:ascii="仿宋" w:hAnsi="仿宋" w:eastAsia="仿宋"/>
          <w:sz w:val="28"/>
          <w:szCs w:val="28"/>
        </w:rPr>
        <w:t xml:space="preserve">                B2</w:t>
      </w:r>
      <w:r>
        <w:rPr>
          <w:rFonts w:hint="eastAsia" w:ascii="仿宋" w:hAnsi="仿宋" w:eastAsia="仿宋"/>
          <w:sz w:val="28"/>
          <w:szCs w:val="28"/>
        </w:rPr>
        <w:t xml:space="preserve">󠆽 </w:t>
      </w:r>
    </w:p>
    <w:p>
      <w:pPr>
        <w:spacing w:line="600" w:lineRule="exact"/>
        <w:ind w:left="42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B3</w:t>
      </w:r>
      <w:r>
        <w:rPr>
          <w:rFonts w:hint="eastAsia" w:ascii="仿宋" w:hAnsi="仿宋" w:eastAsia="仿宋"/>
          <w:sz w:val="28"/>
          <w:szCs w:val="28"/>
        </w:rPr>
        <w:t>󠆽</w:t>
      </w:r>
      <w:r>
        <w:rPr>
          <w:rFonts w:ascii="仿宋" w:hAnsi="仿宋" w:eastAsia="仿宋"/>
          <w:sz w:val="28"/>
          <w:szCs w:val="28"/>
        </w:rPr>
        <w:t xml:space="preserve">                B4</w:t>
      </w:r>
      <w:r>
        <w:rPr>
          <w:rFonts w:hint="eastAsia" w:ascii="仿宋" w:hAnsi="仿宋" w:eastAsia="仿宋"/>
          <w:sz w:val="28"/>
          <w:szCs w:val="28"/>
        </w:rPr>
        <w:t>󠆽</w:t>
      </w:r>
    </w:p>
    <w:p>
      <w:pPr>
        <w:spacing w:line="600" w:lineRule="exact"/>
        <w:ind w:left="42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B5</w:t>
      </w:r>
      <w:r>
        <w:rPr>
          <w:rFonts w:hint="eastAsia" w:ascii="仿宋" w:hAnsi="仿宋" w:eastAsia="仿宋"/>
          <w:sz w:val="28"/>
          <w:szCs w:val="28"/>
        </w:rPr>
        <w:t>󠆽</w:t>
      </w:r>
      <w:r>
        <w:rPr>
          <w:rFonts w:ascii="仿宋" w:hAnsi="仿宋" w:eastAsia="仿宋"/>
          <w:sz w:val="28"/>
          <w:szCs w:val="28"/>
        </w:rPr>
        <w:t xml:space="preserve">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/>
          <w:sz w:val="28"/>
          <w:szCs w:val="28"/>
        </w:rPr>
        <w:t>B6</w:t>
      </w:r>
      <w:r>
        <w:rPr>
          <w:rFonts w:hint="eastAsia" w:ascii="仿宋" w:hAnsi="仿宋" w:eastAsia="仿宋"/>
          <w:sz w:val="28"/>
          <w:szCs w:val="28"/>
        </w:rPr>
        <w:t>󠆽</w:t>
      </w:r>
    </w:p>
    <w:p>
      <w:pPr>
        <w:spacing w:line="600" w:lineRule="exact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2"/>
        </w:numPr>
        <w:spacing w:line="600" w:lineRule="exact"/>
        <w:ind w:left="424" w:leftChars="202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位置信息:</w:t>
      </w:r>
    </w:p>
    <w:p>
      <w:pPr>
        <w:jc w:val="left"/>
        <w:rPr>
          <w:rFonts w:ascii="黑体" w:hAnsi="黑体" w:eastAsia="黑体"/>
          <w:b/>
          <w:bCs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3717925" cy="2075180"/>
            <wp:effectExtent l="0" t="0" r="0" b="1270"/>
            <wp:docPr id="15" name="图片 15" descr="C:\Users\Administrator\Documents\WeChat Files\pengkehrb\FileStorage\Temp\16862767162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Administrator\Documents\WeChat Files\pengkehrb\FileStorage\Temp\168627671625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74" b="13885"/>
                    <a:stretch>
                      <a:fillRect/>
                    </a:stretch>
                  </pic:blipFill>
                  <pic:spPr>
                    <a:xfrm>
                      <a:off x="0" y="0"/>
                      <a:ext cx="3738013" cy="2086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黑体" w:hAns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bCs/>
          <w:color w:val="000000"/>
          <w:sz w:val="32"/>
          <w:szCs w:val="32"/>
        </w:rPr>
        <w:t>二、报名所需提供材料</w:t>
      </w:r>
    </w:p>
    <w:tbl>
      <w:tblPr>
        <w:tblStyle w:val="4"/>
        <w:tblW w:w="9221" w:type="dxa"/>
        <w:tblInd w:w="-3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76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  <w:t>项 目</w:t>
            </w:r>
          </w:p>
        </w:tc>
        <w:tc>
          <w:tcPr>
            <w:tcW w:w="7643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  <w:t>资料明细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8" w:type="dxa"/>
            <w:vMerge w:val="restart"/>
            <w:vAlign w:val="center"/>
          </w:tcPr>
          <w:p>
            <w:pPr>
              <w:jc w:val="left"/>
              <w:rPr>
                <w:rFonts w:ascii="仿宋_GB2312" w:hAns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  <w:t>啤酒花园</w:t>
            </w:r>
          </w:p>
        </w:tc>
        <w:tc>
          <w:tcPr>
            <w:tcW w:w="7643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  <w:t>营业执照（复印件）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643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  <w:t>法人身份证（复印件）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643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  <w:t>开户许可证（复印件）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643" w:type="dxa"/>
            <w:vAlign w:val="center"/>
          </w:tcPr>
          <w:p>
            <w:pPr>
              <w:ind w:firstLine="1920" w:firstLineChars="600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  <w:t>食品经营许可证（复印件）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643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  <w:t>每日演艺计划（场次、时长）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643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  <w:t>设备明细（设备名称/数量/金额）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643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  <w:t>啤酒及佐餐清单（啤酒及佐餐内容/图片示例 /啤酒及佐餐价格）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8" w:hRule="atLeast"/>
        </w:trPr>
        <w:tc>
          <w:tcPr>
            <w:tcW w:w="9221" w:type="dxa"/>
            <w:gridSpan w:val="2"/>
            <w:vAlign w:val="center"/>
          </w:tcPr>
          <w:p>
            <w:pPr>
              <w:spacing w:line="276" w:lineRule="auto"/>
              <w:jc w:val="left"/>
              <w:rPr>
                <w:rFonts w:ascii="仿宋_GB2312" w:hAns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  <w:t>注：</w:t>
            </w:r>
          </w:p>
          <w:p>
            <w:pPr>
              <w:spacing w:line="276" w:lineRule="auto"/>
              <w:jc w:val="left"/>
              <w:rPr>
                <w:rFonts w:ascii="仿宋_GB2312" w:hAns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  <w:t>1.所有材料加盖公章，一式三份。（冰雪大世界二份，拍卖公司一份）</w:t>
            </w:r>
          </w:p>
          <w:p>
            <w:pPr>
              <w:spacing w:line="276" w:lineRule="auto"/>
              <w:jc w:val="left"/>
              <w:rPr>
                <w:rFonts w:ascii="仿宋_GB2312" w:hAns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  <w:t>2.上报产品清单为经营期项目单价，严禁增项加价。</w:t>
            </w:r>
          </w:p>
          <w:p>
            <w:pPr>
              <w:spacing w:line="276" w:lineRule="auto"/>
              <w:jc w:val="left"/>
              <w:rPr>
                <w:rFonts w:ascii="仿宋_GB2312" w:hAns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  <w:t>3.报名通过后需缴纳</w:t>
            </w: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  <w:t>万元保证金，竞拍成功后，5个工作日向哈尔滨冰雪大世界股份有限公司交齐租金及押金</w:t>
            </w: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一万元</w:t>
            </w: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  <w:t>，拍卖公司退还保证金，未成功竞标</w:t>
            </w: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  <w:t>个工作日内退回。</w:t>
            </w:r>
          </w:p>
          <w:p>
            <w:pPr>
              <w:spacing w:line="276" w:lineRule="auto"/>
              <w:jc w:val="left"/>
              <w:rPr>
                <w:rFonts w:ascii="黑体" w:hAnsi="黑体" w:eastAsia="黑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32"/>
                <w:szCs w:val="32"/>
              </w:rPr>
              <w:t>4.报名时需携带所有证照原件。</w:t>
            </w:r>
          </w:p>
          <w:p>
            <w:pPr>
              <w:spacing w:line="276" w:lineRule="auto"/>
              <w:ind w:firstLine="643" w:firstLineChars="200"/>
              <w:jc w:val="left"/>
              <w:rPr>
                <w:rFonts w:ascii="仿宋_GB2312" w:hAnsi="仿宋_GB2312" w:eastAsia="仿宋_GB2312"/>
                <w:b/>
                <w:bCs/>
                <w:color w:val="000000"/>
                <w:sz w:val="32"/>
                <w:szCs w:val="32"/>
              </w:rPr>
            </w:pPr>
          </w:p>
        </w:tc>
      </w:tr>
    </w:tbl>
    <w:p>
      <w:pPr>
        <w:jc w:val="left"/>
        <w:rPr>
          <w:rFonts w:ascii="黑体" w:hAnsi="黑体" w:eastAsia="黑体"/>
          <w:color w:val="000000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三、瑕疵须知</w:t>
      </w:r>
    </w:p>
    <w:p>
      <w:pPr>
        <w:ind w:firstLine="640" w:firstLineChars="200"/>
        <w:jc w:val="left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第21届中国·哈尔滨国际啤酒节场地正在规划建设之中，本次拍卖除拍卖标的外，所有景观及外部环境可能发生临时调整，所示规划图纸仅供目前参考，最终以实际建成为准，所有商户最终不得以外部环境因素原因提出异议。</w:t>
      </w:r>
    </w:p>
    <w:p>
      <w:pPr>
        <w:jc w:val="left"/>
        <w:rPr>
          <w:rFonts w:ascii="黑体" w:hAnsi="黑体" w:eastAsia="黑体"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四、以下签名须本人亲笔签名并加盖公章，请勿涂改，代签无效。</w:t>
      </w:r>
    </w:p>
    <w:p>
      <w:pPr>
        <w:jc w:val="left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请您抄录如下文字：</w:t>
      </w:r>
    </w:p>
    <w:p>
      <w:pPr>
        <w:jc w:val="left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本 人 已 阅 读 全 部 须 知 ， 充 分 了 解 并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清 楚 知 晓 参 与 第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21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届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中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国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·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哈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尔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滨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国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际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啤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酒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节 的 相 关 信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息 ， 愿 意 遵 守 场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地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内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的 各 项 规 定 ， 报 名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参 加 。</w:t>
      </w:r>
    </w:p>
    <w:p>
      <w:pPr>
        <w:jc w:val="left"/>
        <w:rPr>
          <w:rFonts w:ascii="仿宋_GB2312" w:hAnsi="仿宋_GB2312" w:eastAsia="仿宋_GB2312"/>
          <w:b/>
          <w:bCs/>
          <w:color w:val="000000"/>
          <w:sz w:val="32"/>
          <w:szCs w:val="32"/>
        </w:rPr>
      </w:pPr>
    </w:p>
    <w:p>
      <w:pPr>
        <w:rPr>
          <w:rFonts w:ascii="仿宋_GB2312" w:hAnsi="仿宋_GB2312" w:eastAsia="仿宋_GB2312"/>
          <w:color w:val="000000"/>
          <w:sz w:val="32"/>
          <w:szCs w:val="32"/>
        </w:rPr>
      </w:pPr>
    </w:p>
    <w:p>
      <w:pPr>
        <w:ind w:left="3360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申请人：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（公章）</w:t>
      </w:r>
    </w:p>
    <w:p>
      <w:pPr>
        <w:ind w:firstLine="4800" w:firstLineChars="1500"/>
        <w:jc w:val="right"/>
        <w:rPr>
          <w:rFonts w:ascii="仿宋_GB2312" w:hAnsi="仿宋_GB2312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>2023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日</w:t>
      </w:r>
    </w:p>
    <w:p>
      <w:pPr>
        <w:ind w:firstLine="4800" w:firstLineChars="1500"/>
        <w:jc w:val="right"/>
        <w:rPr>
          <w:rFonts w:ascii="仿宋_GB2312" w:hAnsi="仿宋_GB2312" w:eastAsia="仿宋_GB2312"/>
          <w:color w:val="00000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第21届哈尔滨国际啤酒节啤酒花园项目招商报名表</w:t>
      </w:r>
    </w:p>
    <w:tbl>
      <w:tblPr>
        <w:tblStyle w:val="4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2377"/>
        <w:gridCol w:w="1635"/>
        <w:gridCol w:w="30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报名人信息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2377" w:type="dxa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身份证号</w:t>
            </w:r>
          </w:p>
        </w:tc>
        <w:tc>
          <w:tcPr>
            <w:tcW w:w="3001" w:type="dxa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联系方式</w:t>
            </w:r>
          </w:p>
        </w:tc>
        <w:tc>
          <w:tcPr>
            <w:tcW w:w="2377" w:type="dxa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电子邮箱</w:t>
            </w:r>
          </w:p>
        </w:tc>
        <w:tc>
          <w:tcPr>
            <w:tcW w:w="3001" w:type="dxa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报名经营项目位置</w:t>
            </w:r>
          </w:p>
        </w:tc>
        <w:tc>
          <w:tcPr>
            <w:tcW w:w="7013" w:type="dxa"/>
            <w:gridSpan w:val="3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报名企业信息</w:t>
            </w:r>
          </w:p>
        </w:tc>
        <w:tc>
          <w:tcPr>
            <w:tcW w:w="2377" w:type="dxa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企业名称</w:t>
            </w:r>
          </w:p>
        </w:tc>
        <w:tc>
          <w:tcPr>
            <w:tcW w:w="4636" w:type="dxa"/>
            <w:gridSpan w:val="2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Merge w:val="continue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377" w:type="dxa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法定代表人</w:t>
            </w:r>
          </w:p>
        </w:tc>
        <w:tc>
          <w:tcPr>
            <w:tcW w:w="4636" w:type="dxa"/>
            <w:gridSpan w:val="2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Merge w:val="continue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377" w:type="dxa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身份证号</w:t>
            </w:r>
          </w:p>
        </w:tc>
        <w:tc>
          <w:tcPr>
            <w:tcW w:w="4636" w:type="dxa"/>
            <w:gridSpan w:val="2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委托代理人信息</w:t>
            </w:r>
          </w:p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（拍卖、经营）</w:t>
            </w:r>
          </w:p>
        </w:tc>
        <w:tc>
          <w:tcPr>
            <w:tcW w:w="2377" w:type="dxa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4636" w:type="dxa"/>
            <w:gridSpan w:val="2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Merge w:val="continue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377" w:type="dxa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身份证号</w:t>
            </w:r>
          </w:p>
        </w:tc>
        <w:tc>
          <w:tcPr>
            <w:tcW w:w="4636" w:type="dxa"/>
            <w:gridSpan w:val="2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Merge w:val="continue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377" w:type="dxa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联系方式</w:t>
            </w:r>
          </w:p>
        </w:tc>
        <w:tc>
          <w:tcPr>
            <w:tcW w:w="4636" w:type="dxa"/>
            <w:gridSpan w:val="2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  <w:vMerge w:val="continue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377" w:type="dxa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电子邮箱</w:t>
            </w:r>
          </w:p>
        </w:tc>
        <w:tc>
          <w:tcPr>
            <w:tcW w:w="4636" w:type="dxa"/>
            <w:gridSpan w:val="2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</w:tbl>
    <w:p>
      <w:pPr>
        <w:jc w:val="left"/>
        <w:rPr>
          <w:rFonts w:ascii="仿宋_GB2312" w:hAnsi="仿宋_GB2312" w:eastAsia="仿宋_GB2312"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哈尔滨冰雪大世界确认</w:t>
      </w: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lear" w:pos="4153"/>
        <w:tab w:val="clear" w:pos="8306"/>
      </w:tabs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2571750</wp:posOffset>
              </wp:positionH>
              <wp:positionV relativeFrom="paragraph">
                <wp:posOffset>-146685</wp:posOffset>
              </wp:positionV>
              <wp:extent cx="140335" cy="1897380"/>
              <wp:effectExtent l="0" t="0" r="0" b="0"/>
              <wp:wrapNone/>
              <wp:docPr id="3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335" cy="1897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8"/>
                            <w:tabs>
                              <w:tab w:val="clear" w:pos="4153"/>
                              <w:tab w:val="clear" w:pos="8306"/>
                            </w:tabs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rot="0"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id="_x0000_s2049" o:spid="_x0000_s1026" o:spt="1" style="position:absolute;left:0pt;margin-left:202.5pt;margin-top:-11.55pt;height:149.4pt;width:11.05pt;mso-position-horizontal-relative:margin;z-index:251659264;mso-width-relative:page;mso-height-relative:page;" filled="f" stroked="f" coordsize="21600,21600" o:gfxdata="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Tu8913AAAAAsBAAAPAAAAAAAAAAEAIAAAACIAAABkcnMvZG93bnJldi54bWxQSwEC&#10;FAAUAAAACACHTuJAmBMxHrcBAAB1AwAADgAAAAAAAAABACAAAAAr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  <w:tabs>
                        <w:tab w:val="clear" w:pos="4153"/>
                        <w:tab w:val="clear" w:pos="8306"/>
                      </w:tabs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  <w:p/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AB54B3"/>
    <w:multiLevelType w:val="singleLevel"/>
    <w:tmpl w:val="2DAB54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29558FB"/>
    <w:multiLevelType w:val="singleLevel"/>
    <w:tmpl w:val="729558FB"/>
    <w:lvl w:ilvl="0" w:tentative="0">
      <w:start w:val="8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hOGM3NzIzNGNmYjdhNmE2ZGQ1M2QwMTZlNTVjNzUifQ=="/>
  </w:docVars>
  <w:rsids>
    <w:rsidRoot w:val="00EC1024"/>
    <w:rsid w:val="000A3BD1"/>
    <w:rsid w:val="001A0DA9"/>
    <w:rsid w:val="00321E97"/>
    <w:rsid w:val="003B1430"/>
    <w:rsid w:val="005106EE"/>
    <w:rsid w:val="0062007A"/>
    <w:rsid w:val="0066394C"/>
    <w:rsid w:val="006867E6"/>
    <w:rsid w:val="00AA417A"/>
    <w:rsid w:val="00D27037"/>
    <w:rsid w:val="00E30A9A"/>
    <w:rsid w:val="00E31746"/>
    <w:rsid w:val="00E9174A"/>
    <w:rsid w:val="00EC1024"/>
    <w:rsid w:val="00F2278E"/>
    <w:rsid w:val="00FE6ABF"/>
    <w:rsid w:val="03917587"/>
    <w:rsid w:val="0E8C2C83"/>
    <w:rsid w:val="0F576FA8"/>
    <w:rsid w:val="125E3166"/>
    <w:rsid w:val="15F426C6"/>
    <w:rsid w:val="1833416F"/>
    <w:rsid w:val="18CC5191"/>
    <w:rsid w:val="1B187D9E"/>
    <w:rsid w:val="1C7A236C"/>
    <w:rsid w:val="1DB47B00"/>
    <w:rsid w:val="1E254B04"/>
    <w:rsid w:val="21735F7F"/>
    <w:rsid w:val="25F27417"/>
    <w:rsid w:val="28940C5A"/>
    <w:rsid w:val="28E65939"/>
    <w:rsid w:val="2B9275B9"/>
    <w:rsid w:val="2D1E05E9"/>
    <w:rsid w:val="2E1B5EC3"/>
    <w:rsid w:val="2F4A02C4"/>
    <w:rsid w:val="306C323D"/>
    <w:rsid w:val="37E35C27"/>
    <w:rsid w:val="39F02393"/>
    <w:rsid w:val="3DB42DAD"/>
    <w:rsid w:val="446E0159"/>
    <w:rsid w:val="47134FE8"/>
    <w:rsid w:val="4820651C"/>
    <w:rsid w:val="4B1731A7"/>
    <w:rsid w:val="4BE20082"/>
    <w:rsid w:val="4FBA4253"/>
    <w:rsid w:val="58A97A22"/>
    <w:rsid w:val="63F1024E"/>
    <w:rsid w:val="6578453C"/>
    <w:rsid w:val="6CB56349"/>
    <w:rsid w:val="707D48C6"/>
    <w:rsid w:val="7A58213F"/>
    <w:rsid w:val="7D637057"/>
    <w:rsid w:val="7EB663A9"/>
    <w:rsid w:val="7FAA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默认段落字体1"/>
    <w:semiHidden/>
    <w:qFormat/>
    <w:uiPriority w:val="0"/>
  </w:style>
  <w:style w:type="table" w:customStyle="1" w:styleId="7">
    <w:name w:val="普通表格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9">
    <w:name w:val="页眉1"/>
    <w:basedOn w:val="1"/>
    <w:link w:val="10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字符"/>
    <w:link w:val="9"/>
    <w:qFormat/>
    <w:uiPriority w:val="0"/>
    <w:rPr>
      <w:rFonts w:ascii="Calibri" w:hAnsi="Calibri"/>
      <w:kern w:val="2"/>
      <w:sz w:val="18"/>
      <w:szCs w:val="18"/>
    </w:rPr>
  </w:style>
  <w:style w:type="table" w:customStyle="1" w:styleId="11">
    <w:name w:val="网格型1"/>
    <w:basedOn w:val="7"/>
    <w:qFormat/>
    <w:uiPriority w:val="0"/>
    <w:pPr>
      <w:widowControl w:val="0"/>
      <w:jc w:val="both"/>
    </w:pPr>
  </w:style>
  <w:style w:type="character" w:customStyle="1" w:styleId="12">
    <w:name w:val="页眉 字符1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字符"/>
    <w:basedOn w:val="5"/>
    <w:link w:val="2"/>
    <w:qFormat/>
    <w:uiPriority w:val="0"/>
    <w:rPr>
      <w:rFonts w:ascii="Calibri" w:hAnsi="Calibri"/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930</Words>
  <Characters>958</Characters>
  <Lines>18</Lines>
  <Paragraphs>5</Paragraphs>
  <TotalTime>0</TotalTime>
  <ScaleCrop>false</ScaleCrop>
  <LinksUpToDate>false</LinksUpToDate>
  <CharactersWithSpaces>1092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2023-06-03T12:03:00Z</dcterms:created>
  <dc:creator>李小俏</dc:creator>
  <cp:lastModifiedBy>李小俏</cp:lastModifiedBy>
  <dcterms:modified xsi:type="dcterms:W3CDTF">2023-06-13T01:50:53Z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8769C97409314481868E203F3EECD842_13</vt:lpwstr>
  </property>
</Properties>
</file>